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CEBC2">
      <w:pPr>
        <w:bidi w:val="0"/>
        <w:jc w:val="center"/>
        <w:rPr>
          <w:rFonts w:hint="eastAsia"/>
          <w:b/>
          <w:bCs/>
          <w:sz w:val="32"/>
          <w:szCs w:val="32"/>
          <w:lang w:eastAsia="zh-CN"/>
        </w:rPr>
      </w:pPr>
      <w:r>
        <w:rPr>
          <w:rFonts w:hint="eastAsia"/>
          <w:b/>
          <w:bCs/>
          <w:sz w:val="32"/>
          <w:szCs w:val="32"/>
          <w:lang w:eastAsia="zh-CN"/>
        </w:rPr>
        <w:t>辽宁银盛水泥集团有限公司</w:t>
      </w:r>
    </w:p>
    <w:p w14:paraId="045A5AF2">
      <w:pPr>
        <w:bidi w:val="0"/>
        <w:jc w:val="center"/>
        <w:rPr>
          <w:rFonts w:hint="default"/>
          <w:b/>
          <w:bCs/>
          <w:sz w:val="32"/>
          <w:szCs w:val="32"/>
        </w:rPr>
      </w:pPr>
      <w:r>
        <w:rPr>
          <w:rFonts w:hint="eastAsia"/>
          <w:b/>
          <w:bCs/>
          <w:sz w:val="32"/>
          <w:szCs w:val="32"/>
          <w:lang w:eastAsia="zh-CN"/>
        </w:rPr>
        <w:t>2#5000t/d熟料新型干法水泥生产线</w:t>
      </w:r>
      <w:r>
        <w:rPr>
          <w:rFonts w:hint="default"/>
          <w:b/>
          <w:bCs/>
          <w:sz w:val="32"/>
          <w:szCs w:val="32"/>
        </w:rPr>
        <w:t>项目</w:t>
      </w:r>
    </w:p>
    <w:p w14:paraId="32DA570C">
      <w:pPr>
        <w:bidi w:val="0"/>
        <w:jc w:val="center"/>
        <w:rPr>
          <w:b/>
          <w:bCs/>
          <w:sz w:val="32"/>
          <w:szCs w:val="32"/>
        </w:rPr>
      </w:pPr>
      <w:r>
        <w:rPr>
          <w:rFonts w:hint="default"/>
          <w:b/>
          <w:bCs/>
          <w:sz w:val="32"/>
          <w:szCs w:val="32"/>
        </w:rPr>
        <w:t>环境影响评价第一次公示</w:t>
      </w:r>
    </w:p>
    <w:p w14:paraId="419FEB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eastAsia" w:ascii="宋体" w:hAnsi="宋体" w:eastAsia="宋体" w:cs="宋体"/>
          <w:i w:val="0"/>
          <w:iCs w:val="0"/>
          <w:caps w:val="0"/>
          <w:color w:val="000000"/>
          <w:spacing w:val="0"/>
          <w:sz w:val="27"/>
          <w:szCs w:val="27"/>
          <w:shd w:val="clear" w:fill="FFFFFF"/>
        </w:rPr>
      </w:pPr>
    </w:p>
    <w:p w14:paraId="48A246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7"/>
          <w:szCs w:val="27"/>
          <w:shd w:val="clear" w:fill="FFFFFF"/>
        </w:rPr>
        <w:t>根据《环境影响评价公众参与办法》（生态环境部令</w:t>
      </w:r>
      <w:r>
        <w:rPr>
          <w:rFonts w:hint="eastAsia" w:ascii="宋体" w:hAnsi="宋体" w:eastAsia="宋体" w:cs="宋体"/>
          <w:i w:val="0"/>
          <w:iCs w:val="0"/>
          <w:caps w:val="0"/>
          <w:color w:val="000000"/>
          <w:spacing w:val="0"/>
          <w:sz w:val="27"/>
          <w:szCs w:val="27"/>
          <w:shd w:val="clear" w:fill="FFFFFF"/>
          <w:lang w:eastAsia="zh-CN"/>
        </w:rPr>
        <w:t>〔2018〕4号</w:t>
      </w:r>
      <w:r>
        <w:rPr>
          <w:rFonts w:hint="eastAsia" w:ascii="宋体" w:hAnsi="宋体" w:eastAsia="宋体" w:cs="宋体"/>
          <w:i w:val="0"/>
          <w:iCs w:val="0"/>
          <w:caps w:val="0"/>
          <w:color w:val="000000"/>
          <w:spacing w:val="0"/>
          <w:sz w:val="27"/>
          <w:szCs w:val="27"/>
          <w:shd w:val="clear" w:fill="FFFFFF"/>
        </w:rPr>
        <w:t>）中的相关规定，公开如下信息：</w:t>
      </w:r>
    </w:p>
    <w:p w14:paraId="6BC23C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4"/>
          <w:szCs w:val="24"/>
          <w:shd w:val="clear" w:fill="FFFFFF"/>
        </w:rPr>
        <w:t>（一）</w:t>
      </w:r>
      <w:r>
        <w:rPr>
          <w:rFonts w:hint="eastAsia" w:ascii="宋体" w:hAnsi="宋体" w:eastAsia="宋体" w:cs="宋体"/>
          <w:i w:val="0"/>
          <w:iCs w:val="0"/>
          <w:caps w:val="0"/>
          <w:color w:val="000000"/>
          <w:spacing w:val="0"/>
          <w:sz w:val="27"/>
          <w:szCs w:val="27"/>
          <w:shd w:val="clear" w:fill="FFFFFF"/>
        </w:rPr>
        <w:t>项目概况</w:t>
      </w:r>
    </w:p>
    <w:p w14:paraId="74753E2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rPr>
        <w:t>项目名称：</w:t>
      </w:r>
      <w:r>
        <w:rPr>
          <w:rFonts w:hint="eastAsia" w:ascii="宋体" w:hAnsi="宋体" w:eastAsia="宋体" w:cs="宋体"/>
          <w:i w:val="0"/>
          <w:iCs w:val="0"/>
          <w:caps w:val="0"/>
          <w:color w:val="000000"/>
          <w:spacing w:val="0"/>
          <w:sz w:val="27"/>
          <w:szCs w:val="27"/>
          <w:shd w:val="clear" w:fill="FFFFFF"/>
          <w:lang w:eastAsia="zh-CN"/>
        </w:rPr>
        <w:t>辽宁银盛水泥集团有限公司2#5000t/d熟料新型干法水泥生产线</w:t>
      </w:r>
      <w:r>
        <w:rPr>
          <w:rFonts w:hint="eastAsia" w:ascii="宋体" w:hAnsi="宋体" w:eastAsia="宋体" w:cs="宋体"/>
          <w:i w:val="0"/>
          <w:iCs w:val="0"/>
          <w:caps w:val="0"/>
          <w:color w:val="000000"/>
          <w:spacing w:val="0"/>
          <w:sz w:val="27"/>
          <w:szCs w:val="27"/>
          <w:shd w:val="clear" w:fill="FFFFFF"/>
        </w:rPr>
        <w:t>项目</w:t>
      </w:r>
      <w:bookmarkStart w:id="0" w:name="_GoBack"/>
      <w:bookmarkEnd w:id="0"/>
    </w:p>
    <w:p w14:paraId="634EB7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lang w:val="en-US" w:eastAsia="zh-CN"/>
        </w:rPr>
      </w:pPr>
      <w:r>
        <w:rPr>
          <w:rFonts w:hint="eastAsia" w:ascii="宋体" w:hAnsi="宋体" w:eastAsia="宋体" w:cs="宋体"/>
          <w:i w:val="0"/>
          <w:iCs w:val="0"/>
          <w:caps w:val="0"/>
          <w:color w:val="000000"/>
          <w:spacing w:val="0"/>
          <w:sz w:val="27"/>
          <w:szCs w:val="27"/>
          <w:shd w:val="clear" w:fill="FFFFFF"/>
        </w:rPr>
        <w:t>建设地点：</w:t>
      </w:r>
      <w:r>
        <w:rPr>
          <w:rFonts w:hint="eastAsia" w:ascii="宋体" w:hAnsi="宋体" w:eastAsia="宋体" w:cs="宋体"/>
          <w:i w:val="0"/>
          <w:iCs w:val="0"/>
          <w:caps w:val="0"/>
          <w:color w:val="000000"/>
          <w:spacing w:val="0"/>
          <w:sz w:val="27"/>
          <w:szCs w:val="27"/>
          <w:shd w:val="clear" w:fill="FFFFFF"/>
          <w:lang w:val="en-US" w:eastAsia="zh-CN"/>
        </w:rPr>
        <w:t>辽宁省辽阳市灯塔市铧子镇张海村灰窑村后鸡公路南侧</w:t>
      </w:r>
    </w:p>
    <w:p w14:paraId="561547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7"/>
          <w:szCs w:val="27"/>
          <w:shd w:val="clear" w:fill="FFFFFF"/>
        </w:rPr>
        <w:t>建设规模和内容：依据水泥玻璃行业产能置换实施办法</w:t>
      </w:r>
      <w:r>
        <w:rPr>
          <w:rFonts w:hint="eastAsia" w:ascii="宋体" w:hAnsi="宋体" w:eastAsia="宋体" w:cs="宋体"/>
          <w:i w:val="0"/>
          <w:iCs w:val="0"/>
          <w:caps w:val="0"/>
          <w:color w:val="000000"/>
          <w:spacing w:val="0"/>
          <w:sz w:val="27"/>
          <w:szCs w:val="27"/>
          <w:shd w:val="clear" w:fill="FFFFFF"/>
          <w:lang w:eastAsia="zh-CN"/>
        </w:rPr>
        <w:t>（</w:t>
      </w:r>
      <w:r>
        <w:rPr>
          <w:rFonts w:hint="eastAsia" w:ascii="宋体" w:hAnsi="宋体" w:eastAsia="宋体" w:cs="宋体"/>
          <w:i w:val="0"/>
          <w:iCs w:val="0"/>
          <w:caps w:val="0"/>
          <w:color w:val="000000"/>
          <w:spacing w:val="0"/>
          <w:sz w:val="27"/>
          <w:szCs w:val="27"/>
          <w:shd w:val="clear" w:fill="FFFFFF"/>
        </w:rPr>
        <w:t>2024年本</w:t>
      </w:r>
      <w:r>
        <w:rPr>
          <w:rFonts w:hint="eastAsia" w:ascii="宋体" w:hAnsi="宋体" w:eastAsia="宋体" w:cs="宋体"/>
          <w:i w:val="0"/>
          <w:iCs w:val="0"/>
          <w:caps w:val="0"/>
          <w:color w:val="000000"/>
          <w:spacing w:val="0"/>
          <w:sz w:val="27"/>
          <w:szCs w:val="27"/>
          <w:shd w:val="clear" w:fill="FFFFFF"/>
          <w:lang w:eastAsia="zh-CN"/>
        </w:rPr>
        <w:t>）（</w:t>
      </w:r>
      <w:r>
        <w:rPr>
          <w:rFonts w:hint="eastAsia" w:ascii="宋体" w:hAnsi="宋体" w:eastAsia="宋体" w:cs="宋体"/>
          <w:i w:val="0"/>
          <w:iCs w:val="0"/>
          <w:caps w:val="0"/>
          <w:color w:val="000000"/>
          <w:spacing w:val="0"/>
          <w:sz w:val="27"/>
          <w:szCs w:val="27"/>
          <w:shd w:val="clear" w:fill="FFFFFF"/>
        </w:rPr>
        <w:t>工信部原</w:t>
      </w:r>
      <w:r>
        <w:rPr>
          <w:rFonts w:hint="eastAsia" w:ascii="宋体" w:hAnsi="宋体" w:eastAsia="宋体" w:cs="宋体"/>
          <w:i w:val="0"/>
          <w:iCs w:val="0"/>
          <w:caps w:val="0"/>
          <w:color w:val="000000"/>
          <w:spacing w:val="0"/>
          <w:sz w:val="27"/>
          <w:szCs w:val="27"/>
          <w:shd w:val="clear" w:fill="FFFFFF"/>
          <w:lang w:eastAsia="zh-CN"/>
        </w:rPr>
        <w:t>〔2025〕206号）</w:t>
      </w:r>
      <w:r>
        <w:rPr>
          <w:rFonts w:hint="eastAsia" w:ascii="宋体" w:hAnsi="宋体" w:eastAsia="宋体" w:cs="宋体"/>
          <w:i w:val="0"/>
          <w:iCs w:val="0"/>
          <w:caps w:val="0"/>
          <w:color w:val="000000"/>
          <w:spacing w:val="0"/>
          <w:sz w:val="27"/>
          <w:szCs w:val="27"/>
          <w:shd w:val="clear" w:fill="FFFFFF"/>
        </w:rPr>
        <w:t>要求进行产能置换</w:t>
      </w:r>
      <w:r>
        <w:rPr>
          <w:rFonts w:hint="eastAsia" w:ascii="宋体" w:hAnsi="宋体" w:eastAsia="宋体" w:cs="宋体"/>
          <w:i w:val="0"/>
          <w:iCs w:val="0"/>
          <w:caps w:val="0"/>
          <w:color w:val="000000"/>
          <w:spacing w:val="0"/>
          <w:sz w:val="27"/>
          <w:szCs w:val="27"/>
          <w:shd w:val="clear" w:fill="FFFFFF"/>
          <w:lang w:eastAsia="zh-CN"/>
        </w:rPr>
        <w:t>（</w:t>
      </w:r>
      <w:r>
        <w:rPr>
          <w:rFonts w:hint="eastAsia" w:ascii="宋体" w:hAnsi="宋体" w:eastAsia="宋体" w:cs="宋体"/>
          <w:i w:val="0"/>
          <w:iCs w:val="0"/>
          <w:caps w:val="0"/>
          <w:color w:val="000000"/>
          <w:spacing w:val="0"/>
          <w:sz w:val="27"/>
          <w:szCs w:val="27"/>
          <w:shd w:val="clear" w:fill="FFFFFF"/>
        </w:rPr>
        <w:t>非</w:t>
      </w:r>
      <w:r>
        <w:rPr>
          <w:rFonts w:hint="eastAsia" w:ascii="宋体" w:hAnsi="宋体" w:eastAsia="宋体" w:cs="宋体"/>
          <w:i w:val="0"/>
          <w:iCs w:val="0"/>
          <w:caps w:val="0"/>
          <w:color w:val="000000"/>
          <w:spacing w:val="0"/>
          <w:sz w:val="27"/>
          <w:szCs w:val="27"/>
          <w:shd w:val="clear" w:fill="FFFFFF"/>
          <w:lang w:eastAsia="zh-CN"/>
        </w:rPr>
        <w:t>新建</w:t>
      </w:r>
      <w:r>
        <w:rPr>
          <w:rFonts w:hint="eastAsia" w:ascii="宋体" w:hAnsi="宋体" w:eastAsia="宋体" w:cs="宋体"/>
          <w:i w:val="0"/>
          <w:iCs w:val="0"/>
          <w:caps w:val="0"/>
          <w:color w:val="000000"/>
          <w:spacing w:val="0"/>
          <w:sz w:val="27"/>
          <w:szCs w:val="27"/>
          <w:shd w:val="clear" w:fill="FFFFFF"/>
        </w:rPr>
        <w:t>项目</w:t>
      </w:r>
      <w:r>
        <w:rPr>
          <w:rFonts w:hint="eastAsia" w:ascii="宋体" w:hAnsi="宋体" w:eastAsia="宋体" w:cs="宋体"/>
          <w:i w:val="0"/>
          <w:iCs w:val="0"/>
          <w:caps w:val="0"/>
          <w:color w:val="000000"/>
          <w:spacing w:val="0"/>
          <w:sz w:val="27"/>
          <w:szCs w:val="27"/>
          <w:shd w:val="clear" w:fill="FFFFFF"/>
          <w:lang w:eastAsia="zh-CN"/>
        </w:rPr>
        <w:t>）</w:t>
      </w:r>
      <w:r>
        <w:rPr>
          <w:rFonts w:hint="eastAsia" w:ascii="宋体" w:hAnsi="宋体" w:eastAsia="宋体" w:cs="宋体"/>
          <w:i w:val="0"/>
          <w:iCs w:val="0"/>
          <w:caps w:val="0"/>
          <w:color w:val="000000"/>
          <w:spacing w:val="0"/>
          <w:sz w:val="27"/>
          <w:szCs w:val="27"/>
          <w:shd w:val="clear" w:fill="FFFFFF"/>
        </w:rPr>
        <w:t>。利用二期原有4000t/d熟料新型干法水泥生产线补充产能至5000t/d，产能来源于贵州博宏实业有限责任公司水泥分公司，该公司2000t/d的水泥熟料生产线置换给辽宁银盛水泥集团有限公司二期熟料生产线，按照2:1比例置换，最终转入二期熟料产能为1000t/d，完成置换后二期熟料产能为5000t/d。</w:t>
      </w:r>
    </w:p>
    <w:p w14:paraId="524735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eastAsia" w:ascii="Calibri" w:hAnsi="Calibri" w:eastAsia="宋体" w:cs="Calibri"/>
          <w:i w:val="0"/>
          <w:iCs w:val="0"/>
          <w:caps w:val="0"/>
          <w:color w:val="000000"/>
          <w:spacing w:val="0"/>
          <w:sz w:val="21"/>
          <w:szCs w:val="21"/>
          <w:lang w:eastAsia="zh-CN"/>
        </w:rPr>
      </w:pPr>
      <w:r>
        <w:rPr>
          <w:rFonts w:hint="eastAsia" w:ascii="宋体" w:hAnsi="宋体" w:eastAsia="宋体" w:cs="宋体"/>
          <w:i w:val="0"/>
          <w:iCs w:val="0"/>
          <w:caps w:val="0"/>
          <w:color w:val="000000"/>
          <w:spacing w:val="0"/>
          <w:sz w:val="27"/>
          <w:szCs w:val="27"/>
          <w:shd w:val="clear" w:fill="FFFFFF"/>
        </w:rPr>
        <w:t>建设性质：</w:t>
      </w:r>
      <w:r>
        <w:rPr>
          <w:rFonts w:hint="eastAsia" w:ascii="宋体" w:hAnsi="宋体" w:eastAsia="宋体" w:cs="宋体"/>
          <w:i w:val="0"/>
          <w:iCs w:val="0"/>
          <w:caps w:val="0"/>
          <w:color w:val="000000"/>
          <w:spacing w:val="0"/>
          <w:sz w:val="27"/>
          <w:szCs w:val="27"/>
          <w:shd w:val="clear" w:fill="FFFFFF"/>
          <w:lang w:val="en-US" w:eastAsia="zh-CN"/>
        </w:rPr>
        <w:t>扩建</w:t>
      </w:r>
    </w:p>
    <w:p w14:paraId="1F75C4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rPr>
        <w:t>总投资：</w:t>
      </w:r>
      <w:r>
        <w:rPr>
          <w:rFonts w:hint="eastAsia" w:ascii="宋体" w:hAnsi="宋体" w:eastAsia="宋体" w:cs="宋体"/>
          <w:i w:val="0"/>
          <w:iCs w:val="0"/>
          <w:caps w:val="0"/>
          <w:color w:val="000000"/>
          <w:spacing w:val="0"/>
          <w:sz w:val="27"/>
          <w:szCs w:val="27"/>
          <w:shd w:val="clear" w:fill="FFFFFF"/>
          <w:lang w:val="en-US" w:eastAsia="zh-CN"/>
        </w:rPr>
        <w:t>3246万元</w:t>
      </w:r>
    </w:p>
    <w:p w14:paraId="2EB0AE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4"/>
          <w:szCs w:val="24"/>
          <w:shd w:val="clear" w:fill="FFFFFF"/>
        </w:rPr>
        <w:t>（二）</w:t>
      </w:r>
      <w:r>
        <w:rPr>
          <w:rFonts w:hint="eastAsia" w:ascii="宋体" w:hAnsi="宋体" w:eastAsia="宋体" w:cs="宋体"/>
          <w:i w:val="0"/>
          <w:iCs w:val="0"/>
          <w:caps w:val="0"/>
          <w:color w:val="000000"/>
          <w:spacing w:val="0"/>
          <w:sz w:val="27"/>
          <w:szCs w:val="27"/>
          <w:shd w:val="clear" w:fill="FFFFFF"/>
        </w:rPr>
        <w:t>建设单位名称和联系方式</w:t>
      </w:r>
    </w:p>
    <w:p w14:paraId="2B4773D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rPr>
      </w:pPr>
      <w:r>
        <w:rPr>
          <w:rFonts w:hint="default" w:ascii="宋体" w:hAnsi="宋体" w:eastAsia="宋体" w:cs="宋体"/>
          <w:i w:val="0"/>
          <w:iCs w:val="0"/>
          <w:caps w:val="0"/>
          <w:color w:val="000000"/>
          <w:spacing w:val="0"/>
          <w:sz w:val="27"/>
          <w:szCs w:val="27"/>
          <w:shd w:val="clear" w:fill="FFFFFF"/>
        </w:rPr>
        <w:t>建设单位：</w:t>
      </w:r>
      <w:r>
        <w:rPr>
          <w:rFonts w:hint="eastAsia" w:ascii="宋体" w:hAnsi="宋体" w:eastAsia="宋体" w:cs="宋体"/>
          <w:i w:val="0"/>
          <w:iCs w:val="0"/>
          <w:caps w:val="0"/>
          <w:color w:val="000000"/>
          <w:spacing w:val="0"/>
          <w:sz w:val="27"/>
          <w:szCs w:val="27"/>
          <w:shd w:val="clear" w:fill="FFFFFF"/>
          <w:lang w:eastAsia="zh-CN"/>
        </w:rPr>
        <w:t>辽宁银盛水泥集团有限公司</w:t>
      </w:r>
    </w:p>
    <w:p w14:paraId="70A89C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rPr>
        <w:t>联系人：吴</w:t>
      </w:r>
      <w:r>
        <w:rPr>
          <w:rFonts w:hint="eastAsia" w:ascii="宋体" w:hAnsi="宋体" w:eastAsia="宋体" w:cs="宋体"/>
          <w:i w:val="0"/>
          <w:iCs w:val="0"/>
          <w:caps w:val="0"/>
          <w:color w:val="000000"/>
          <w:spacing w:val="0"/>
          <w:sz w:val="27"/>
          <w:szCs w:val="27"/>
          <w:shd w:val="clear" w:fill="FFFFFF"/>
          <w:lang w:val="en-US" w:eastAsia="zh-CN"/>
        </w:rPr>
        <w:t>总</w:t>
      </w:r>
    </w:p>
    <w:p w14:paraId="047FB2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宋体" w:hAnsi="宋体" w:eastAsia="宋体" w:cs="宋体"/>
          <w:i w:val="0"/>
          <w:iCs w:val="0"/>
          <w:caps w:val="0"/>
          <w:color w:val="000000"/>
          <w:spacing w:val="0"/>
          <w:sz w:val="27"/>
          <w:szCs w:val="27"/>
          <w:shd w:val="clear" w:fill="FFFFFF"/>
        </w:rPr>
      </w:pPr>
      <w:r>
        <w:rPr>
          <w:rFonts w:hint="eastAsia" w:ascii="宋体" w:hAnsi="宋体" w:eastAsia="宋体" w:cs="宋体"/>
          <w:i w:val="0"/>
          <w:iCs w:val="0"/>
          <w:caps w:val="0"/>
          <w:color w:val="000000"/>
          <w:spacing w:val="0"/>
          <w:sz w:val="27"/>
          <w:szCs w:val="27"/>
          <w:shd w:val="clear" w:fill="FFFFFF"/>
        </w:rPr>
        <w:t>电话：18624697620</w:t>
      </w:r>
    </w:p>
    <w:p w14:paraId="4AF56D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cs="Calibri"/>
          <w:i w:val="0"/>
          <w:iCs w:val="0"/>
          <w:caps w:val="0"/>
          <w:color w:val="0000FF"/>
          <w:spacing w:val="0"/>
          <w:sz w:val="21"/>
          <w:szCs w:val="21"/>
        </w:rPr>
      </w:pPr>
      <w:r>
        <w:rPr>
          <w:rFonts w:hint="eastAsia" w:ascii="宋体" w:hAnsi="宋体" w:eastAsia="宋体" w:cs="宋体"/>
          <w:i w:val="0"/>
          <w:iCs w:val="0"/>
          <w:caps w:val="0"/>
          <w:color w:val="000000"/>
          <w:spacing w:val="0"/>
          <w:sz w:val="27"/>
          <w:szCs w:val="27"/>
          <w:shd w:val="clear" w:fill="FFFFFF"/>
        </w:rPr>
        <w:t>单位地址：</w:t>
      </w:r>
      <w:r>
        <w:rPr>
          <w:rFonts w:hint="eastAsia" w:ascii="宋体" w:hAnsi="宋体" w:eastAsia="宋体" w:cs="宋体"/>
          <w:i w:val="0"/>
          <w:iCs w:val="0"/>
          <w:caps w:val="0"/>
          <w:color w:val="000000"/>
          <w:spacing w:val="0"/>
          <w:sz w:val="27"/>
          <w:szCs w:val="27"/>
          <w:shd w:val="clear" w:fill="FFFFFF"/>
          <w:lang w:val="en-US" w:eastAsia="zh-CN"/>
        </w:rPr>
        <w:t>辽宁省辽阳市灯塔市铧子镇张海村灰窑村后鸡公路南侧</w:t>
      </w:r>
    </w:p>
    <w:p w14:paraId="25833F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default" w:ascii="Calibri" w:hAnsi="Calibri" w:cs="Calibri"/>
          <w:i w:val="0"/>
          <w:iCs w:val="0"/>
          <w:caps w:val="0"/>
          <w:color w:val="auto"/>
          <w:spacing w:val="0"/>
          <w:sz w:val="21"/>
          <w:szCs w:val="21"/>
        </w:rPr>
      </w:pPr>
      <w:r>
        <w:rPr>
          <w:rFonts w:hint="eastAsia" w:ascii="宋体" w:hAnsi="宋体" w:eastAsia="宋体" w:cs="宋体"/>
          <w:i w:val="0"/>
          <w:iCs w:val="0"/>
          <w:caps w:val="0"/>
          <w:color w:val="auto"/>
          <w:spacing w:val="0"/>
          <w:sz w:val="24"/>
          <w:szCs w:val="24"/>
          <w:shd w:val="clear" w:fill="FFFFFF"/>
        </w:rPr>
        <w:t>（三）</w:t>
      </w:r>
      <w:r>
        <w:rPr>
          <w:rFonts w:hint="eastAsia" w:ascii="宋体" w:hAnsi="宋体" w:eastAsia="宋体" w:cs="宋体"/>
          <w:i w:val="0"/>
          <w:iCs w:val="0"/>
          <w:caps w:val="0"/>
          <w:color w:val="auto"/>
          <w:spacing w:val="0"/>
          <w:sz w:val="27"/>
          <w:szCs w:val="27"/>
          <w:shd w:val="clear" w:fill="FFFFFF"/>
        </w:rPr>
        <w:t>环境影响报告书编制单位的名称</w:t>
      </w:r>
    </w:p>
    <w:p w14:paraId="37201F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cs="Calibri"/>
          <w:i w:val="0"/>
          <w:iCs w:val="0"/>
          <w:caps w:val="0"/>
          <w:color w:val="auto"/>
          <w:spacing w:val="0"/>
          <w:sz w:val="21"/>
          <w:szCs w:val="21"/>
        </w:rPr>
      </w:pPr>
      <w:r>
        <w:rPr>
          <w:rFonts w:hint="eastAsia" w:ascii="宋体" w:hAnsi="宋体" w:eastAsia="宋体" w:cs="宋体"/>
          <w:i w:val="0"/>
          <w:iCs w:val="0"/>
          <w:caps w:val="0"/>
          <w:color w:val="auto"/>
          <w:spacing w:val="0"/>
          <w:sz w:val="27"/>
          <w:szCs w:val="27"/>
          <w:shd w:val="clear" w:fill="FFFFFF"/>
        </w:rPr>
        <w:t>环评单位：辽宁英嘉环保技术咨询有限公司</w:t>
      </w:r>
    </w:p>
    <w:p w14:paraId="04C227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cs="Calibri"/>
          <w:i w:val="0"/>
          <w:iCs w:val="0"/>
          <w:caps w:val="0"/>
          <w:color w:val="auto"/>
          <w:spacing w:val="0"/>
          <w:sz w:val="21"/>
          <w:szCs w:val="21"/>
        </w:rPr>
      </w:pPr>
      <w:r>
        <w:rPr>
          <w:rFonts w:hint="eastAsia" w:ascii="宋体" w:hAnsi="宋体" w:eastAsia="宋体" w:cs="宋体"/>
          <w:i w:val="0"/>
          <w:iCs w:val="0"/>
          <w:caps w:val="0"/>
          <w:color w:val="auto"/>
          <w:spacing w:val="0"/>
          <w:sz w:val="27"/>
          <w:szCs w:val="27"/>
          <w:shd w:val="clear" w:fill="FFFFFF"/>
        </w:rPr>
        <w:t>地址：辽宁省-沈阳市-铁西区-北一西路52甲号518室</w:t>
      </w:r>
    </w:p>
    <w:p w14:paraId="748C16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eastAsia" w:ascii="Calibri" w:hAnsi="Calibri" w:eastAsia="宋体" w:cs="Calibri"/>
          <w:i w:val="0"/>
          <w:iCs w:val="0"/>
          <w:caps w:val="0"/>
          <w:color w:val="auto"/>
          <w:spacing w:val="0"/>
          <w:sz w:val="21"/>
          <w:szCs w:val="21"/>
          <w:lang w:eastAsia="zh-CN"/>
        </w:rPr>
      </w:pPr>
      <w:r>
        <w:rPr>
          <w:rFonts w:hint="eastAsia" w:ascii="宋体" w:hAnsi="宋体" w:eastAsia="宋体" w:cs="宋体"/>
          <w:i w:val="0"/>
          <w:iCs w:val="0"/>
          <w:caps w:val="0"/>
          <w:color w:val="auto"/>
          <w:spacing w:val="0"/>
          <w:sz w:val="27"/>
          <w:szCs w:val="27"/>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王工</w:t>
      </w:r>
    </w:p>
    <w:p w14:paraId="7D2EDB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eastAsia="宋体" w:cs="Calibri"/>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7"/>
          <w:szCs w:val="27"/>
          <w:shd w:val="clear" w:fill="FFFFFF"/>
        </w:rPr>
        <w:t>联系方式：</w:t>
      </w:r>
      <w:r>
        <w:rPr>
          <w:rFonts w:hint="eastAsia" w:ascii="Times New Roman" w:hAnsi="Times New Roman" w:eastAsia="宋体" w:cs="Times New Roman"/>
          <w:i w:val="0"/>
          <w:iCs w:val="0"/>
          <w:caps w:val="0"/>
          <w:color w:val="auto"/>
          <w:spacing w:val="0"/>
          <w:sz w:val="27"/>
          <w:szCs w:val="27"/>
          <w:shd w:val="clear" w:fill="FFFFFF"/>
          <w:lang w:val="en-US" w:eastAsia="zh-CN"/>
        </w:rPr>
        <w:t>15309890561</w:t>
      </w:r>
    </w:p>
    <w:p w14:paraId="493E43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4"/>
          <w:szCs w:val="24"/>
          <w:shd w:val="clear" w:fill="FFFFFF"/>
        </w:rPr>
        <w:t>（四）</w:t>
      </w:r>
      <w:r>
        <w:rPr>
          <w:rFonts w:hint="eastAsia" w:ascii="宋体" w:hAnsi="宋体" w:eastAsia="宋体" w:cs="宋体"/>
          <w:i w:val="0"/>
          <w:iCs w:val="0"/>
          <w:caps w:val="0"/>
          <w:color w:val="000000"/>
          <w:spacing w:val="0"/>
          <w:sz w:val="27"/>
          <w:szCs w:val="27"/>
          <w:shd w:val="clear" w:fill="FFFFFF"/>
        </w:rPr>
        <w:t>公众意见表的网络链接：</w:t>
      </w:r>
    </w:p>
    <w:p w14:paraId="5EB393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240"/>
        <w:jc w:val="both"/>
        <w:rPr>
          <w:rFonts w:hint="default" w:ascii="Calibri" w:hAnsi="Calibri" w:cs="Calibri"/>
          <w:i w:val="0"/>
          <w:iCs w:val="0"/>
          <w:caps w:val="0"/>
          <w:color w:val="000000"/>
          <w:spacing w:val="0"/>
          <w:sz w:val="21"/>
          <w:szCs w:val="21"/>
        </w:rPr>
      </w:pPr>
      <w:r>
        <w:rPr>
          <w:rFonts w:hint="default" w:ascii="Times New Roman" w:hAnsi="Times New Roman" w:cs="Times New Roman"/>
          <w:i w:val="0"/>
          <w:iCs w:val="0"/>
          <w:caps w:val="0"/>
          <w:color w:val="000000"/>
          <w:spacing w:val="0"/>
          <w:sz w:val="27"/>
          <w:szCs w:val="27"/>
          <w:shd w:val="clear" w:fill="FFFFFF"/>
        </w:rPr>
        <w:t>https://www.mee.gov.cn/xxgk2018/xxgk/xxgk01/201810/t20181024_665329.html</w:t>
      </w:r>
    </w:p>
    <w:p w14:paraId="40F645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4"/>
          <w:szCs w:val="24"/>
          <w:shd w:val="clear" w:fill="FFFFFF"/>
        </w:rPr>
        <w:t>（五）</w:t>
      </w:r>
      <w:r>
        <w:rPr>
          <w:rFonts w:hint="eastAsia" w:ascii="宋体" w:hAnsi="宋体" w:eastAsia="宋体" w:cs="宋体"/>
          <w:i w:val="0"/>
          <w:iCs w:val="0"/>
          <w:caps w:val="0"/>
          <w:color w:val="000000"/>
          <w:spacing w:val="0"/>
          <w:sz w:val="27"/>
          <w:szCs w:val="27"/>
          <w:shd w:val="clear" w:fill="FFFFFF"/>
        </w:rPr>
        <w:t>提交公众意见表的方式和途径</w:t>
      </w:r>
    </w:p>
    <w:p w14:paraId="4FD6C9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80"/>
        <w:jc w:val="both"/>
        <w:rPr>
          <w:rFonts w:hint="default"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sz w:val="27"/>
          <w:szCs w:val="27"/>
          <w:shd w:val="clear" w:fill="FFFFFF"/>
        </w:rPr>
        <w:t>自本公示发布之日起</w:t>
      </w:r>
      <w:r>
        <w:rPr>
          <w:rFonts w:hint="default" w:ascii="Times New Roman" w:hAnsi="Times New Roman" w:cs="Times New Roman"/>
          <w:i w:val="0"/>
          <w:iCs w:val="0"/>
          <w:caps w:val="0"/>
          <w:color w:val="000000"/>
          <w:spacing w:val="0"/>
          <w:sz w:val="27"/>
          <w:szCs w:val="27"/>
          <w:shd w:val="clear" w:fill="FFFFFF"/>
        </w:rPr>
        <w:t>10</w:t>
      </w:r>
      <w:r>
        <w:rPr>
          <w:rFonts w:hint="eastAsia" w:ascii="宋体" w:hAnsi="宋体" w:eastAsia="宋体" w:cs="宋体"/>
          <w:i w:val="0"/>
          <w:iCs w:val="0"/>
          <w:caps w:val="0"/>
          <w:color w:val="000000"/>
          <w:spacing w:val="0"/>
          <w:sz w:val="27"/>
          <w:szCs w:val="27"/>
          <w:shd w:val="clear" w:fill="FFFFFF"/>
        </w:rPr>
        <w:t>个工作日内，公众可向建设单位发送电子邮件、信函等方式反映关于该项目建设及环评工作的意见和建议（不接受与环境保护无关的问题）。</w:t>
      </w:r>
    </w:p>
    <w:p w14:paraId="58C33E6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07B45"/>
    <w:rsid w:val="0AF83246"/>
    <w:rsid w:val="0F1669F0"/>
    <w:rsid w:val="33890BB2"/>
    <w:rsid w:val="387B329C"/>
    <w:rsid w:val="3D4225DB"/>
    <w:rsid w:val="42D14F33"/>
    <w:rsid w:val="43D441A9"/>
    <w:rsid w:val="44ED72D0"/>
    <w:rsid w:val="4A0A0505"/>
    <w:rsid w:val="54B55930"/>
    <w:rsid w:val="576F172F"/>
    <w:rsid w:val="59C07B45"/>
    <w:rsid w:val="6A445335"/>
    <w:rsid w:val="70D11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caption"/>
    <w:basedOn w:val="1"/>
    <w:next w:val="1"/>
    <w:semiHidden/>
    <w:unhideWhenUsed/>
    <w:qFormat/>
    <w:uiPriority w:val="0"/>
    <w:pPr>
      <w:snapToGrid/>
      <w:spacing w:line="360" w:lineRule="auto"/>
      <w:jc w:val="center"/>
    </w:pPr>
    <w:rPr>
      <w:rFonts w:ascii="Times New Roman" w:hAnsi="Times New Roman" w:eastAsia="宋体"/>
      <w:sz w:val="24"/>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3dd56c67-307f-4b99-b832-917c69656bbc}">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573</Words>
  <Characters>737</Characters>
  <Lines>0</Lines>
  <Paragraphs>0</Paragraphs>
  <TotalTime>1</TotalTime>
  <ScaleCrop>false</ScaleCrop>
  <LinksUpToDate>false</LinksUpToDate>
  <CharactersWithSpaces>737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2026-06-16T04:06:00Z</dcterms:created>
  <dc:creator>234</dc:creator>
  <cp:lastModifiedBy>234</cp:lastModifiedBy>
  <dcterms:modified xsi:type="dcterms:W3CDTF">2026-06-16T06:47:43Z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530D23CFBC6F4C1C8332F50660CE61E3_11</vt:lpwstr>
  </property>
  <property fmtid="{D5CDD505-2E9C-101B-9397-08002B2CF9AE}" pid="4" name="KSOTemplateDocerSaveRecord">
    <vt:lpwstr>eyJoZGlkIjoiYzJiOWNjMDg1MDFmNTRhMGI4OTlmYjNiNGUwN2RmZTQiLCJ1c2VySWQiOiIyNzE4NTIxNjIifQ==</vt:lpwstr>
  </property>
</Properties>
</file>